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80"/>
        </w:tabs>
        <w:spacing w:line="460" w:lineRule="exact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ascii="黑体" w:hAnsi="黑体" w:eastAsia="黑体" w:cs="Arial"/>
          <w:color w:val="000000"/>
          <w:kern w:val="0"/>
          <w:sz w:val="32"/>
          <w:szCs w:val="32"/>
        </w:rPr>
        <w:t>附件3</w:t>
      </w:r>
    </w:p>
    <w:p>
      <w:pPr>
        <w:spacing w:line="360" w:lineRule="auto"/>
        <w:ind w:right="-134" w:rightChars="-64"/>
        <w:jc w:val="center"/>
        <w:rPr>
          <w:rFonts w:ascii="宋体" w:hAnsi="宋体" w:cs="Arial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仿宋_GB2312" w:hAnsi="宋体" w:eastAsia="方正仿宋_GB2312" w:cs="Arial"/>
          <w:b/>
          <w:spacing w:val="-12"/>
          <w:kern w:val="0"/>
          <w:sz w:val="36"/>
          <w:szCs w:val="36"/>
        </w:rPr>
        <w:t>2022年度浙江省职业教育与成人教育</w:t>
      </w:r>
      <w:r>
        <w:rPr>
          <w:rFonts w:hint="eastAsia" w:ascii="方正仿宋_GB2312" w:hAnsi="宋体" w:eastAsia="方正仿宋_GB2312" w:cs="宋体"/>
          <w:b/>
          <w:kern w:val="0"/>
          <w:sz w:val="36"/>
          <w:szCs w:val="36"/>
        </w:rPr>
        <w:t>科研项目申报汇总表</w:t>
      </w:r>
    </w:p>
    <w:bookmarkEnd w:id="0"/>
    <w:p>
      <w:pPr>
        <w:widowControl/>
        <w:spacing w:line="456" w:lineRule="auto"/>
        <w:jc w:val="left"/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</w:rPr>
      </w:pPr>
      <w:r>
        <w:rPr>
          <w:rFonts w:ascii="方正仿宋_GB2312" w:hAnsi="Arial" w:eastAsia="方正仿宋_GB2312" w:cs="Arial"/>
          <w:color w:val="000000"/>
          <w:kern w:val="0"/>
          <w:sz w:val="28"/>
          <w:szCs w:val="28"/>
        </w:rPr>
        <w:t>推荐单位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</w:rPr>
        <w:t>（盖章）</w:t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</w:rPr>
        <w:t xml:space="preserve">  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</w:rPr>
        <w:t>联系人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</w:rPr>
        <w:t xml:space="preserve">   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</w:rPr>
        <w:t>联系电话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</w:rPr>
        <w:t xml:space="preserve">  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</w:rPr>
        <w:t>20</w:t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</w:rPr>
        <w:t>22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</w:rPr>
        <w:t>年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</w:rPr>
        <w:t>月</w:t>
      </w:r>
      <w:r>
        <w:rPr>
          <w:rFonts w:ascii="方正仿宋_GB2312" w:hAnsi="Arial" w:eastAsia="方正仿宋_GB2312" w:cs="Arial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</w:rPr>
        <w:t>日</w:t>
      </w:r>
    </w:p>
    <w:p>
      <w:pPr>
        <w:widowControl/>
        <w:spacing w:line="456" w:lineRule="auto"/>
        <w:jc w:val="left"/>
        <w:rPr>
          <w:rFonts w:hint="default" w:ascii="方正仿宋_GB2312" w:hAnsi="Arial" w:eastAsia="方正仿宋_GB2312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  <w:lang w:val="en-US" w:eastAsia="zh-CN"/>
        </w:rPr>
        <w:t xml:space="preserve">推荐单位类型：高职 </w:t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  <w:lang w:val="en-US" w:eastAsia="zh-CN"/>
        </w:rPr>
        <w:t xml:space="preserve">   中职 </w:t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  <w:lang w:val="en-US" w:eastAsia="zh-CN"/>
        </w:rPr>
        <w:t xml:space="preserve">   成校/社区学校 </w:t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  <w:lang w:val="en-US" w:eastAsia="zh-CN"/>
        </w:rPr>
        <w:t xml:space="preserve">   普通高校继续教育学院 </w:t>
      </w:r>
      <w:r>
        <w:rPr>
          <w:rFonts w:hint="eastAsia" w:ascii="方正仿宋_GB2312" w:hAnsi="Arial" w:eastAsia="方正仿宋_GB2312" w:cs="Arial"/>
          <w:color w:val="000000"/>
          <w:kern w:val="0"/>
          <w:sz w:val="28"/>
          <w:szCs w:val="28"/>
          <w:lang w:val="en-US" w:eastAsia="zh-CN"/>
        </w:rPr>
        <w:sym w:font="Wingdings 2" w:char="00A3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235"/>
        <w:gridCol w:w="1654"/>
        <w:gridCol w:w="2630"/>
        <w:gridCol w:w="2794"/>
        <w:gridCol w:w="1619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  <w:t>主要研究人员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Arial" w:eastAsia="方正仿宋_GB2312" w:cs="Arial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52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D90EA5-2254-4379-AEB7-6DD8603167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8854B5-0398-49A8-8A98-219E59B118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43AAD6E-279D-400A-B4D7-007753F8BA5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46B7BE98-61AC-4844-92E6-09E656A306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08265CF-DBFA-4ED5-8229-10B90DFDA5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674A5FB4"/>
    <w:rsid w:val="674A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111</Characters>
  <Lines>0</Lines>
  <Paragraphs>0</Paragraphs>
  <TotalTime>0</TotalTime>
  <ScaleCrop>false</ScaleCrop>
  <LinksUpToDate>false</LinksUpToDate>
  <CharactersWithSpaces>181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2022-10-26T08:23:00Z</dcterms:created>
  <dc:creator>何智</dc:creator>
  <cp:lastModifiedBy>何智</cp:lastModifiedBy>
  <dcterms:modified xsi:type="dcterms:W3CDTF">2022-10-26T08:24:26Z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AC83EF792CBE4D73B8ABDB9B992A5248</vt:lpwstr>
  </property>
</Properties>
</file>