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840" w:firstLineChars="3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附件3</w:t>
      </w:r>
    </w:p>
    <w:p>
      <w:pPr>
        <w:ind w:left="-540" w:leftChars="-257" w:firstLine="1982" w:firstLineChars="550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8" w:hRule="atLeast"/>
          <w:jc w:val="center"/>
        </w:trPr>
        <w:tc>
          <w:tcPr>
            <w:tcW w:w="10080" w:type="dxa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>
            <w:pPr>
              <w:spacing w:before="156" w:beforeLines="50"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>
      <w:r>
        <w:rPr>
          <w:rFonts w:hint="eastAsia" w:ascii="楷体_GB2312" w:eastAsia="楷体_GB2312"/>
          <w:szCs w:val="21"/>
        </w:rPr>
        <w:t>2.课题名称要与《申报书》一致，一般不加副标题。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462C18E5"/>
    <w:rsid w:val="462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2024-03-15T02:55:00Z</dcterms:created>
  <dc:creator>何智</dc:creator>
  <cp:lastModifiedBy>何智</cp:lastModifiedBy>
  <dcterms:modified xsi:type="dcterms:W3CDTF">2024-03-15T02:56:28Z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AE8A1F1B73A8480399F10AE8E3BBFEC2_11</vt:lpwstr>
  </property>
</Properties>
</file>