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opLinePunct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唯一</w:t>
      </w:r>
      <w:r>
        <w:rPr>
          <w:rFonts w:hint="eastAsia" w:ascii="仿宋" w:hAnsi="仿宋" w:eastAsia="仿宋" w:cs="仿宋"/>
          <w:b/>
          <w:sz w:val="44"/>
          <w:szCs w:val="44"/>
        </w:rPr>
        <w:t>授权委托书</w:t>
      </w:r>
    </w:p>
    <w:p>
      <w:pPr>
        <w:snapToGrid w:val="0"/>
        <w:spacing w:line="460" w:lineRule="exact"/>
        <w:rPr>
          <w:rFonts w:hint="eastAsia" w:ascii="宋体" w:hAnsi="宋体" w:cs="宋体"/>
          <w:sz w:val="30"/>
          <w:szCs w:val="30"/>
        </w:rPr>
      </w:pPr>
    </w:p>
    <w:p>
      <w:pPr>
        <w:snapToGrid w:val="0"/>
        <w:spacing w:line="480" w:lineRule="auto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温州职业技术学院、</w:t>
      </w:r>
      <w:r>
        <w:rPr>
          <w:rFonts w:hint="eastAsia" w:ascii="宋体" w:hAnsi="宋体" w:cs="宋体"/>
          <w:b/>
          <w:sz w:val="30"/>
          <w:szCs w:val="30"/>
        </w:rPr>
        <w:t>浙江乐诚工程咨询有限公司：</w:t>
      </w:r>
    </w:p>
    <w:p>
      <w:pPr>
        <w:pStyle w:val="3"/>
        <w:topLinePunct/>
        <w:spacing w:line="360" w:lineRule="auto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>（投标行全称）授权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（被授权在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温</w:t>
      </w:r>
      <w:r>
        <w:rPr>
          <w:rFonts w:hint="eastAsia" w:ascii="仿宋" w:hAnsi="仿宋" w:eastAsia="仿宋" w:cs="仿宋"/>
          <w:sz w:val="30"/>
          <w:szCs w:val="30"/>
        </w:rPr>
        <w:t>分支机构名称）作为本行唯一竞标行代表参加贵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</w:rPr>
        <w:t>关于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（项目名称）               （项目编号）</w:t>
      </w:r>
      <w:r>
        <w:rPr>
          <w:rFonts w:hint="eastAsia" w:ascii="仿宋" w:hAnsi="仿宋" w:eastAsia="仿宋" w:cs="仿宋"/>
          <w:sz w:val="30"/>
          <w:szCs w:val="30"/>
        </w:rPr>
        <w:t>招标活动，包括递交投标资格证明文件、领取招标文件、递交投标文件、陈述投标文件、澄清或说明询标事项、签署中标协议等事项。本行保证：完全符合《招标公告》关于竞标行的各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项资格要求；提供与招标有关的一切资料真实、合法且符合相关监管要求；相关权利义务均由本行承担。</w:t>
      </w:r>
    </w:p>
    <w:p>
      <w:pPr>
        <w:pStyle w:val="3"/>
        <w:topLinePunct/>
        <w:spacing w:line="360" w:lineRule="auto"/>
        <w:ind w:firstLine="0" w:firstLineChars="0"/>
        <w:rPr>
          <w:rFonts w:ascii="仿宋" w:hAnsi="仿宋" w:eastAsia="仿宋" w:cs="仿宋"/>
          <w:sz w:val="30"/>
          <w:szCs w:val="30"/>
        </w:rPr>
      </w:pPr>
    </w:p>
    <w:p>
      <w:pPr>
        <w:pStyle w:val="3"/>
        <w:topLinePunct/>
        <w:spacing w:line="360" w:lineRule="auto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投标行全称：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（公章）</w:t>
      </w:r>
    </w:p>
    <w:p>
      <w:pPr>
        <w:pStyle w:val="3"/>
        <w:topLinePunct/>
        <w:spacing w:line="360" w:lineRule="auto"/>
        <w:ind w:firstLine="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日  </w:t>
      </w:r>
    </w:p>
    <w:p>
      <w:pPr>
        <w:snapToGrid w:val="0"/>
        <w:spacing w:line="480" w:lineRule="auto"/>
        <w:rPr>
          <w:rFonts w:hint="eastAsia" w:ascii="宋体" w:hAnsi="宋体" w:cs="宋体"/>
          <w:sz w:val="24"/>
          <w:szCs w:val="24"/>
        </w:rPr>
      </w:pPr>
    </w:p>
    <w:p>
      <w:pPr>
        <w:snapToGrid w:val="0"/>
        <w:spacing w:line="480" w:lineRule="auto"/>
        <w:rPr>
          <w:rFonts w:hint="eastAsia" w:ascii="宋体" w:hAnsi="宋体" w:cs="宋体"/>
          <w:sz w:val="24"/>
          <w:szCs w:val="24"/>
        </w:rPr>
      </w:pPr>
    </w:p>
    <w:p>
      <w:pPr>
        <w:snapToGrid w:val="0"/>
        <w:spacing w:line="480" w:lineRule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（注：本授权书格式参照，各投标人可自行制作，但需有上述意思表达和相关内容。）</w:t>
      </w:r>
    </w:p>
    <w:p>
      <w:pPr>
        <w:spacing w:line="480" w:lineRule="auto"/>
        <w:jc w:val="center"/>
        <w:rPr>
          <w:rFonts w:hint="eastAsia" w:ascii="宋体" w:hAnsi="宋体" w:cs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NzY0ZjAzNmI0Y2Y3ZTk4ZDNiYzVjOTlmN2Y3MTQifQ=="/>
  </w:docVars>
  <w:rsids>
    <w:rsidRoot w:val="00000000"/>
    <w:rsid w:val="21893ACF"/>
    <w:rsid w:val="27ED1AA4"/>
    <w:rsid w:val="28FC1D41"/>
    <w:rsid w:val="2E4B0525"/>
    <w:rsid w:val="3A9B45AD"/>
    <w:rsid w:val="42893645"/>
    <w:rsid w:val="738B5490"/>
    <w:rsid w:val="765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密</cp:lastModifiedBy>
  <dcterms:modified xsi:type="dcterms:W3CDTF">2022-06-28T08:36:49Z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7D12AEE6DD2E46BFB056E764DDAC2297</vt:lpwstr>
  </property>
</Properties>
</file>