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C5" w:rsidRDefault="00C973C5" w:rsidP="00C973C5">
      <w:pPr>
        <w:widowControl/>
        <w:shd w:val="clear" w:color="auto" w:fill="FFFFFF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bookmarkStart w:id="0" w:name="_GoBack"/>
      <w:bookmarkEnd w:id="0"/>
    </w:p>
    <w:p w:rsidR="00F43044" w:rsidRDefault="00F43044" w:rsidP="007B5C55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</w:p>
    <w:p w:rsidR="00F43044" w:rsidRPr="007B5C55" w:rsidRDefault="00F43044" w:rsidP="007B5C55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7B5C55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教育部办公厅关于第九届高等学校科学</w:t>
      </w:r>
      <w:r w:rsidRPr="007B5C55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br/>
        <w:t>研究优秀成果奖（人文社会科学）</w:t>
      </w:r>
      <w:r w:rsidRPr="007B5C55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br/>
        <w:t>申报工作的通知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</w:t>
      </w:r>
      <w:proofErr w:type="gramStart"/>
      <w:r w:rsidRPr="007B5C55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社科厅函〔2022〕</w:t>
      </w:r>
      <w:proofErr w:type="gramEnd"/>
      <w:r w:rsidRPr="007B5C55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47号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各省、自治区、直辖市教育厅（教委），新疆生产建设兵团教育局，有关部门（单位）教育司（局），部属各高等学校、部省合建各高等学校：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为认真学习宣传贯彻党的二十大精神，全面贯彻习近平新时代中国特色社会主义思想，深入贯彻落</w:t>
      </w:r>
      <w:proofErr w:type="gramStart"/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实习近</w:t>
      </w:r>
      <w:proofErr w:type="gramEnd"/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平总书记关于教育的重要论述、关于哲学社会科学工作的重要论述，贯彻落实《面向2035高校哲学社会科学高质量发展行动计划》《哲学社会科学知识体系建构和高校咨政服务能力提升工程实施方案》，推动高校加快构建中国特色哲学社会科学，建构中国自主的知识体系，根据《高等学校科学研究优秀成果奖（人文社会科学）奖励办法》《第九届高等学校科学研究优秀成果奖（人文社会科学）实施办法》（简称《成果奖实施办法》，见附件），我部决定启动第九届高等学校科学研究优秀成果奖（人文社会科学）申报工作。现将有关事项通知如下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</w:t>
      </w:r>
      <w:r w:rsidRPr="007B5C55">
        <w:rPr>
          <w:rFonts w:ascii="微软雅黑" w:eastAsia="微软雅黑" w:hAnsi="微软雅黑" w:cs="宋体" w:hint="eastAsia"/>
          <w:b/>
          <w:bCs/>
          <w:color w:val="4B4B4B"/>
          <w:kern w:val="0"/>
          <w:sz w:val="27"/>
          <w:szCs w:val="27"/>
          <w:bdr w:val="none" w:sz="0" w:space="0" w:color="auto" w:frame="1"/>
        </w:rPr>
        <w:t>一、受理成果范围和奖项设置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（一）受理成果范围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根据国家标准《学科分类与代码》（GB/T13745-2009），参考国务院学位委员会、教育部印发的《研究生教育学科专业目录（2022年）》</w:t>
      </w: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>和《国家社会科学基金项目申报数据代码表》的学科分类，借鉴历届评奖经验做法，适应新时代高校哲学社会科学发展需要，本届评奖的受理成果范围包括：1.马克思主义理论；2.党的创新理论研究；3.中共党史党建学；4.思想政治教育；5.哲学；6.宗教学；7.语言学；8.中国文学；9.外国文学；10.艺术学；11.历史学；12.考古学；13.经济学；14.政治学；15.法学；16.社会学；17.人口学；18.民族学与文化学；19.新闻学与传播学；20.图书馆、情报与文献学；21.教育学；22.体育学；23.统计学；24.心理学；25.管理学；26.港澳台问题研究；27.国际问题研究；28.区域国别学；29.交叉学科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（二）奖项设置和名额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本届评奖的奖项分为著作论文奖、咨询服务报告奖、普及读物奖和青年成果奖。普及读物奖和青年成果奖不分等级，其他奖项分设特等奖和一、二、三等奖。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奖励名额总计1500项左右。各学科的奖励名额，结合国家战略和学科发展需要，依据该学科申报数占所有学科申报总数的比例进行分配。按照确保质量的要求，允许各学科各个等级的奖项有空缺。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</w:t>
      </w:r>
      <w:r w:rsidRPr="007B5C55">
        <w:rPr>
          <w:rFonts w:ascii="微软雅黑" w:eastAsia="微软雅黑" w:hAnsi="微软雅黑" w:cs="宋体" w:hint="eastAsia"/>
          <w:b/>
          <w:bCs/>
          <w:color w:val="4B4B4B"/>
          <w:kern w:val="0"/>
          <w:sz w:val="27"/>
          <w:szCs w:val="27"/>
          <w:bdr w:val="none" w:sz="0" w:space="0" w:color="auto" w:frame="1"/>
        </w:rPr>
        <w:t>二、申报资格与要求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本届评奖参评成果范围是2018年1月1日至2021年12月31日期间的下列成果：1.著作（含专著、编著、译著、工具书、古籍整理等）；2.论文；3.咨询服务报告；4.普及读物。具体申报资格与要求，详见《成果奖实施办法》第十条的有关规定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</w:t>
      </w:r>
      <w:r w:rsidRPr="007B5C55">
        <w:rPr>
          <w:rFonts w:ascii="微软雅黑" w:eastAsia="微软雅黑" w:hAnsi="微软雅黑" w:cs="宋体" w:hint="eastAsia"/>
          <w:b/>
          <w:bCs/>
          <w:color w:val="4B4B4B"/>
          <w:kern w:val="0"/>
          <w:sz w:val="27"/>
          <w:szCs w:val="27"/>
          <w:bdr w:val="none" w:sz="0" w:space="0" w:color="auto" w:frame="1"/>
        </w:rPr>
        <w:t>三、申报单位和申报名额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 xml:space="preserve">　　（一）本届评奖，教育部直属高校、部省合建高校以学校为单位，地方高校以所在省、自治区、直辖市教育厅（教委）及新疆生产建设兵团教育局为单位，其他有关部门（单位）所属高校以教育司（局）为单位（以下简称申报单位）集中申报，不受理个人申报材料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（二）本届评奖接受香港、澳门高校申报，相关工作安排另行通知。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三）本届评奖实行限额申报。各单位具体申报名额详见申报系统，请以单位账号登录后查看。各申报单位要坚持质量第一的导向，按照政治标准与学术标准相统一的原则，科学合理分配申报名额，规范申报程序，切实做好申报遴选工作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</w:t>
      </w:r>
      <w:r w:rsidRPr="007B5C55">
        <w:rPr>
          <w:rFonts w:ascii="微软雅黑" w:eastAsia="微软雅黑" w:hAnsi="微软雅黑" w:cs="宋体" w:hint="eastAsia"/>
          <w:b/>
          <w:bCs/>
          <w:color w:val="4B4B4B"/>
          <w:kern w:val="0"/>
          <w:sz w:val="27"/>
          <w:szCs w:val="27"/>
          <w:bdr w:val="none" w:sz="0" w:space="0" w:color="auto" w:frame="1"/>
        </w:rPr>
        <w:t>四、申报办法和申报程序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一）本届评奖采取网上申报方式。教育部社会科学司主页（http://www.moe.gov.cn/s78/A13/）教育部人文社会科学研究管理平台•申报系统（以下简称申报系统）为本次申报的唯一网络平台。网络申报办法及流程以该系统为准，请按申报系统说明、提示和要求填报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有关具体申报问题可访问申报系统查阅《第九届高等学校科学研究优秀成果奖（人文社会科学）申报答疑》。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已</w:t>
      </w:r>
      <w:proofErr w:type="gramStart"/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开通管理</w:t>
      </w:r>
      <w:proofErr w:type="gramEnd"/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平台账号的申报单位，以原有账号、密码登录系统，并及时核对单位信息；未开通账号的申报单位，请登录申报系统，登记单位信息、设定登录密码，打印“开通账号申请表”并加盖管理部门公章，传真至010-58556074。待审核通过后，即可登录申报系统进行操作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有关申报系统及技术问题咨询联系电话：010-62510667，手机：15313766307，15313766308，电子邮箱：xmsb@sinoss.net。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 xml:space="preserve">　　（二）申报者可访问申报系统下载第九届高等学校科学研究优秀成果奖（人文社会科学）申报评审表（以下简称申报评审表），按填表要求填写、打印申报评审表，并将电子版和纸质版提交给学校科研管理部门。申报评审表启用2022年新版本，以前版本无效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三）申报单位要切实把好政治方向关和学术质量关，对申报材料进行汇总、审核。审核重点：1.申报成果是否坚持正确的政治方向、价值取向和研究导向；2.是否符合学术道德和学术规范，有无知识产权等方面的争议；3.申报成果是否涉及国家秘密；4.申报资格是否符合《成果奖实施办法》和本通知有关规定，申报材料是否真实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四）所有拟上报的成果须在本单位进行网上公示，公示期不少于10个工作日。各单位公示时，对咨询服务报告类成果中名称敏感、不宜对外公开的，须做脱敏处理。公示后无异议的，在规定时间内集中向奖励委员会办公室提交。未经公示或公示异议尚未完成核查处理的申报材料不予受理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（五）2023年2月1日起开始网上申报， 2月28日网上申报截止。在此期间，各申报单位登录申报系统，按申报限额上传审核后的申报评审表、申报成果及相关证明材料电子版（PDF格式）。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在网上申报截止日期前，各申报单位需上传完毕本单位所有申报评审表、申报成果及相关证明材料电子版，在线审核后，打印由系统生成的高等学校科学研究优秀成果奖（人文社会科学）申报一览表（以下简称申报一览表），确认无误后加盖单位公章，连同申报评审表纸质件及其他申报材料，按规定日期进行报送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 xml:space="preserve">　　（六）各申报单位网上提交的申报评审表和成果等材料，和签字盖章的纸质件数量及内容要确保一致，否则不予受理。各单位寄送的纸质材料要按照申报一览表顺序排序，以便核对。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</w:t>
      </w:r>
      <w:r w:rsidRPr="007B5C55">
        <w:rPr>
          <w:rFonts w:ascii="微软雅黑" w:eastAsia="微软雅黑" w:hAnsi="微软雅黑" w:cs="宋体" w:hint="eastAsia"/>
          <w:b/>
          <w:bCs/>
          <w:color w:val="4B4B4B"/>
          <w:kern w:val="0"/>
          <w:sz w:val="27"/>
          <w:szCs w:val="27"/>
          <w:bdr w:val="none" w:sz="0" w:space="0" w:color="auto" w:frame="1"/>
        </w:rPr>
        <w:t>五、纸质申报材料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（一）纸质申报材料包括：申报一览表、申报评审表、申报成果及相关证明材料。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（二）各类材料的装订报送要求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1.申报评审表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各类申报成果的申报评审表均为7份（至少1份原件），统一用A4纸双面打印。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2.申报成果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著作类、咨询服务报告类、普及读物类成果一式2份，须在封面右上角用不干胶加贴标签，标明申报单位、申报者和所申报的学科范围。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论文类成果一式7份（可用复印件），包含刊物封面、目录和版权页，分别附在申报评审表后统一装订。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3.相关证明材料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申报成果的相关证明材料与申报评审表份数一致，统一装订在申报评审表后；论文类成果按申报评审表、成果、证明材料的顺序装订。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4.申报一览表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经审核盖章的申报一览表1份。申报一览表务必仔细审核，应与申报评审表和申报成果信息一致、准确无误。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 xml:space="preserve">　　（三）评奖结束后，无论申报成果是否获奖，所有申报材料一律不再退还。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</w:t>
      </w:r>
      <w:r w:rsidRPr="007B5C55">
        <w:rPr>
          <w:rFonts w:ascii="微软雅黑" w:eastAsia="微软雅黑" w:hAnsi="微软雅黑" w:cs="宋体" w:hint="eastAsia"/>
          <w:b/>
          <w:bCs/>
          <w:color w:val="4B4B4B"/>
          <w:kern w:val="0"/>
          <w:sz w:val="27"/>
          <w:szCs w:val="27"/>
          <w:bdr w:val="none" w:sz="0" w:space="0" w:color="auto" w:frame="1"/>
        </w:rPr>
        <w:t>六、申报材料报送时间、地点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邮寄纸质申报材料的截止时间为2023年3月6日（以邮戳为准）。现场集中报送材料时间安排如下：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3月6日 北京、东北地区、华北地区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3月7日 中南地区、西南地区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3月8日 华东地区、西北地区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申报材料报送地址：北京市朝阳区惠新东街4号富盛大厦1座12层，高校社科研究评价中心（邮编：100029）。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评价中心联系人：王楠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联系电话：010－58581411 58556246 58556074（传真）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电子邮箱：pingjzx@126.com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评奖办公室联系电话：010－66096274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电子邮箱：ghc@moe.edu.cn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附件：</w:t>
      </w:r>
      <w:hyperlink r:id="rId7" w:tgtFrame="_blank" w:history="1">
        <w:r w:rsidRPr="007B5C55">
          <w:rPr>
            <w:rFonts w:ascii="微软雅黑" w:eastAsia="微软雅黑" w:hAnsi="微软雅黑" w:cs="宋体" w:hint="eastAsia"/>
            <w:color w:val="0000FF"/>
            <w:kern w:val="0"/>
            <w:sz w:val="27"/>
            <w:szCs w:val="27"/>
            <w:bdr w:val="none" w:sz="0" w:space="0" w:color="auto" w:frame="1"/>
          </w:rPr>
          <w:t>第九届高等学校科学研究优秀成果奖（人文社会科学）实施办法</w:t>
        </w:r>
      </w:hyperlink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教育部办公厅</w:t>
      </w:r>
    </w:p>
    <w:p w:rsidR="007B5C55" w:rsidRPr="007B5C55" w:rsidRDefault="007B5C55" w:rsidP="007B5C55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/>
          <w:color w:val="4B4B4B"/>
          <w:kern w:val="0"/>
          <w:sz w:val="27"/>
          <w:szCs w:val="27"/>
        </w:rPr>
      </w:pPr>
      <w:r w:rsidRPr="007B5C55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2022年11月21日</w:t>
      </w:r>
    </w:p>
    <w:p w:rsidR="00DC4AC5" w:rsidRDefault="00DC4AC5"/>
    <w:sectPr w:rsidR="00DC4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66F" w:rsidRDefault="0062466F" w:rsidP="007B5C55">
      <w:r>
        <w:separator/>
      </w:r>
    </w:p>
  </w:endnote>
  <w:endnote w:type="continuationSeparator" w:id="0">
    <w:p w:rsidR="0062466F" w:rsidRDefault="0062466F" w:rsidP="007B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66F" w:rsidRDefault="0062466F" w:rsidP="007B5C55">
      <w:r>
        <w:separator/>
      </w:r>
    </w:p>
  </w:footnote>
  <w:footnote w:type="continuationSeparator" w:id="0">
    <w:p w:rsidR="0062466F" w:rsidRDefault="0062466F" w:rsidP="007B5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08"/>
    <w:rsid w:val="00072DCA"/>
    <w:rsid w:val="0008305A"/>
    <w:rsid w:val="00180103"/>
    <w:rsid w:val="002001CD"/>
    <w:rsid w:val="003B3083"/>
    <w:rsid w:val="004C07A1"/>
    <w:rsid w:val="004D03C5"/>
    <w:rsid w:val="005014B2"/>
    <w:rsid w:val="0053123D"/>
    <w:rsid w:val="00612988"/>
    <w:rsid w:val="0062466F"/>
    <w:rsid w:val="007B5C55"/>
    <w:rsid w:val="00881118"/>
    <w:rsid w:val="00890408"/>
    <w:rsid w:val="008A2044"/>
    <w:rsid w:val="008B1A08"/>
    <w:rsid w:val="008E31A2"/>
    <w:rsid w:val="0097633D"/>
    <w:rsid w:val="009A06E8"/>
    <w:rsid w:val="009A15BC"/>
    <w:rsid w:val="009C631E"/>
    <w:rsid w:val="009F3222"/>
    <w:rsid w:val="00A57682"/>
    <w:rsid w:val="00AA2172"/>
    <w:rsid w:val="00B56C1B"/>
    <w:rsid w:val="00B71A8C"/>
    <w:rsid w:val="00B90A1F"/>
    <w:rsid w:val="00BD1C40"/>
    <w:rsid w:val="00BF2FF4"/>
    <w:rsid w:val="00C973C5"/>
    <w:rsid w:val="00CB3AA5"/>
    <w:rsid w:val="00D1445C"/>
    <w:rsid w:val="00D23DCF"/>
    <w:rsid w:val="00D40322"/>
    <w:rsid w:val="00DB70D2"/>
    <w:rsid w:val="00DC4AC5"/>
    <w:rsid w:val="00DE19B9"/>
    <w:rsid w:val="00E16ED8"/>
    <w:rsid w:val="00EE557A"/>
    <w:rsid w:val="00F43044"/>
    <w:rsid w:val="00FA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B5C5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C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C5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5C55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7B5C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B5C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B5C5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C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C5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5C55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7B5C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B5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9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e.gov.cn/srcsite/A13/s7061/202211/W02022112862510102809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6</Pages>
  <Words>508</Words>
  <Characters>2897</Characters>
  <Application>Microsoft Office Word</Application>
  <DocSecurity>0</DocSecurity>
  <Lines>24</Lines>
  <Paragraphs>6</Paragraphs>
  <ScaleCrop>false</ScaleCrop>
  <Company>china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倪红红</dc:creator>
  <cp:keywords/>
  <dc:description/>
  <cp:lastModifiedBy>倪红红</cp:lastModifiedBy>
  <cp:revision>4</cp:revision>
  <dcterms:created xsi:type="dcterms:W3CDTF">2022-11-29T01:18:00Z</dcterms:created>
  <dcterms:modified xsi:type="dcterms:W3CDTF">2022-11-30T02:58:00Z</dcterms:modified>
</cp:coreProperties>
</file>