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77" w:rsidRPr="00A818B1" w:rsidRDefault="005B2877" w:rsidP="005B2877">
      <w:pPr>
        <w:widowControl/>
        <w:snapToGrid w:val="0"/>
        <w:jc w:val="left"/>
        <w:rPr>
          <w:rFonts w:ascii="黑体" w:eastAsia="黑体" w:hAnsi="黑体"/>
          <w:bCs/>
          <w:sz w:val="28"/>
          <w:szCs w:val="32"/>
        </w:rPr>
      </w:pPr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>
        <w:rPr>
          <w:rFonts w:ascii="黑体" w:eastAsia="黑体" w:hAnsi="黑体" w:hint="eastAsia"/>
          <w:bCs/>
          <w:sz w:val="28"/>
          <w:szCs w:val="32"/>
        </w:rPr>
        <w:t>1</w:t>
      </w:r>
    </w:p>
    <w:p w:rsidR="005B2877" w:rsidRDefault="005B2877" w:rsidP="006441A7">
      <w:pPr>
        <w:snapToGrid w:val="0"/>
        <w:jc w:val="center"/>
        <w:rPr>
          <w:rFonts w:ascii="方正小标宋简体" w:eastAsia="方正小标宋简体"/>
          <w:bCs/>
          <w:sz w:val="36"/>
          <w:szCs w:val="44"/>
        </w:rPr>
      </w:pPr>
      <w:r w:rsidRPr="003A6914">
        <w:rPr>
          <w:rFonts w:ascii="方正小标宋简体" w:eastAsia="方正小标宋简体" w:hint="eastAsia"/>
          <w:bCs/>
          <w:sz w:val="36"/>
          <w:szCs w:val="44"/>
        </w:rPr>
        <w:t>社会组织调研专项课题参考</w:t>
      </w:r>
      <w:r w:rsidR="000120D1">
        <w:rPr>
          <w:rFonts w:ascii="方正小标宋简体" w:eastAsia="方正小标宋简体" w:hint="eastAsia"/>
          <w:bCs/>
          <w:sz w:val="36"/>
          <w:szCs w:val="44"/>
        </w:rPr>
        <w:t>研究</w:t>
      </w:r>
      <w:r>
        <w:rPr>
          <w:rFonts w:ascii="方正小标宋简体" w:eastAsia="方正小标宋简体" w:hint="eastAsia"/>
          <w:bCs/>
          <w:sz w:val="36"/>
          <w:szCs w:val="44"/>
        </w:rPr>
        <w:t>方向</w:t>
      </w:r>
    </w:p>
    <w:p w:rsidR="005B2877" w:rsidRPr="003A6914" w:rsidRDefault="005B2877" w:rsidP="005B2877">
      <w:pPr>
        <w:snapToGrid w:val="0"/>
        <w:jc w:val="center"/>
        <w:rPr>
          <w:rFonts w:ascii="楷体_GB2312" w:eastAsia="楷体_GB2312"/>
          <w:bCs/>
          <w:sz w:val="24"/>
          <w:szCs w:val="44"/>
        </w:rPr>
      </w:pPr>
      <w:r w:rsidRPr="003A6914">
        <w:rPr>
          <w:rFonts w:ascii="楷体_GB2312" w:eastAsia="楷体_GB2312" w:hint="eastAsia"/>
          <w:bCs/>
          <w:sz w:val="24"/>
          <w:szCs w:val="44"/>
        </w:rPr>
        <w:t>（包括但不限于）</w:t>
      </w:r>
    </w:p>
    <w:tbl>
      <w:tblPr>
        <w:tblW w:w="8647" w:type="dxa"/>
        <w:tblInd w:w="108" w:type="dxa"/>
        <w:tblLook w:val="04A0"/>
      </w:tblPr>
      <w:tblGrid>
        <w:gridCol w:w="823"/>
        <w:gridCol w:w="7824"/>
      </w:tblGrid>
      <w:tr w:rsidR="005B2877" w:rsidRPr="00ED214A" w:rsidTr="00FE154E">
        <w:trPr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0120D1" w:rsidP="00D70572">
            <w:pPr>
              <w:widowControl/>
              <w:snapToGrid w:val="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研究</w:t>
            </w:r>
            <w:r w:rsidR="00E405C4" w:rsidRPr="00ED214A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方向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习近平新时代中国特色社会主义思想的内在逻辑研究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优化数字治理生态的法治对策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海洋文化旅游融合发展赋能海岛共同富裕研究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浙江省域国际形象构建与传播研究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“千万工程”赋能乡村全面振兴的实践与经验总结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宋韵文化的国际传播研究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提升长三角民营经济高质量发展水平的对策研究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8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浙江省地方财政实现高质量发展的对策研究</w:t>
            </w:r>
          </w:p>
        </w:tc>
      </w:tr>
      <w:tr w:rsidR="005B2877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9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877" w:rsidRPr="00ED214A" w:rsidRDefault="005B2877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人口老龄化对城乡融合发展的影响与对策思路</w:t>
            </w:r>
          </w:p>
        </w:tc>
      </w:tr>
      <w:tr w:rsidR="00A9133E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3E" w:rsidRPr="00ED214A" w:rsidRDefault="00A9133E" w:rsidP="00B90074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3E" w:rsidRPr="00ED214A" w:rsidRDefault="00A9133E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新时代法治政府建设的战略定位、实践发展与前瞻研究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公共服务均等化推进共同富裕的理论构建与路径研究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浙江省“可持续发展”营商环境的优化路径研究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促进经济高质量发展的营商环境结构优化与制度创新研究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数字赋能营商环境改革的实践与机理研究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惠企政策“撒胡椒面”的原因和对策研究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打造浙江特色现代化产业体系研究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新发展格局下</w:t>
            </w:r>
            <w:r w:rsidRPr="00ED214A">
              <w:rPr>
                <w:rFonts w:ascii="仿宋" w:hAnsi="仿宋"/>
                <w:sz w:val="28"/>
                <w:szCs w:val="28"/>
              </w:rPr>
              <w:t>“</w:t>
            </w:r>
            <w:r w:rsidRPr="00ED214A">
              <w:rPr>
                <w:rFonts w:ascii="仿宋" w:hAnsi="仿宋" w:hint="eastAsia"/>
                <w:sz w:val="28"/>
                <w:szCs w:val="28"/>
              </w:rPr>
              <w:t>地瓜经济</w:t>
            </w:r>
            <w:r w:rsidRPr="00ED214A">
              <w:rPr>
                <w:rFonts w:ascii="仿宋" w:hAnsi="仿宋"/>
                <w:sz w:val="28"/>
                <w:szCs w:val="28"/>
              </w:rPr>
              <w:t>”</w:t>
            </w:r>
            <w:r w:rsidRPr="00ED214A">
              <w:rPr>
                <w:rFonts w:ascii="仿宋" w:hAnsi="仿宋" w:hint="eastAsia"/>
                <w:sz w:val="28"/>
                <w:szCs w:val="28"/>
              </w:rPr>
              <w:t>提能升级路径研究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数字基础设施建设对制造业国际竞争力的影响研究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数字化改革赋能浙江省高质量充分就业的实现路径和促进对策研究</w:t>
            </w:r>
          </w:p>
        </w:tc>
      </w:tr>
      <w:tr w:rsidR="00E405C4" w:rsidRPr="00ED214A" w:rsidTr="00FE154E">
        <w:trPr>
          <w:trHeight w:val="45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4" w:rsidRPr="00ED214A" w:rsidRDefault="00E405C4" w:rsidP="00D70572">
            <w:pPr>
              <w:widowControl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4" w:rsidRPr="00ED214A" w:rsidRDefault="00E405C4" w:rsidP="00630EB4">
            <w:pPr>
              <w:widowControl/>
              <w:snapToGrid w:val="0"/>
              <w:jc w:val="left"/>
              <w:rPr>
                <w:rFonts w:ascii="仿宋" w:hAnsi="仿宋"/>
                <w:sz w:val="28"/>
                <w:szCs w:val="28"/>
              </w:rPr>
            </w:pPr>
            <w:r w:rsidRPr="00ED214A">
              <w:rPr>
                <w:rFonts w:ascii="仿宋" w:hAnsi="仿宋" w:hint="eastAsia"/>
                <w:sz w:val="28"/>
                <w:szCs w:val="28"/>
              </w:rPr>
              <w:t>数字经济推动产业链供应链现代化水平提升的机制研究</w:t>
            </w:r>
          </w:p>
        </w:tc>
      </w:tr>
    </w:tbl>
    <w:p w:rsidR="005B2877" w:rsidRPr="00ED214A" w:rsidRDefault="005B2877" w:rsidP="005B2877">
      <w:pPr>
        <w:pStyle w:val="a3"/>
        <w:widowControl w:val="0"/>
        <w:shd w:val="clear" w:color="auto" w:fill="FFFFFF"/>
        <w:overflowPunct w:val="0"/>
        <w:snapToGrid w:val="0"/>
        <w:spacing w:before="0" w:beforeAutospacing="0" w:after="0" w:afterAutospacing="0"/>
        <w:jc w:val="both"/>
        <w:textAlignment w:val="baseline"/>
        <w:rPr>
          <w:rFonts w:hAnsi="仿宋"/>
          <w:bCs/>
          <w:sz w:val="28"/>
          <w:szCs w:val="32"/>
        </w:rPr>
      </w:pPr>
    </w:p>
    <w:p w:rsidR="00044E8C" w:rsidRPr="00044E8C" w:rsidRDefault="00044E8C" w:rsidP="000D5AF3">
      <w:pPr>
        <w:widowControl/>
        <w:jc w:val="left"/>
        <w:rPr>
          <w:rFonts w:ascii="华文楷体" w:eastAsia="华文楷体" w:hAnsi="华文楷体"/>
          <w:b/>
          <w:sz w:val="22"/>
        </w:rPr>
      </w:pPr>
    </w:p>
    <w:sectPr w:rsidR="00044E8C" w:rsidRPr="00044E8C" w:rsidSect="00C75EDC">
      <w:footerReference w:type="even" r:id="rId8"/>
      <w:footerReference w:type="default" r:id="rId9"/>
      <w:pgSz w:w="11906" w:h="16838" w:code="9"/>
      <w:pgMar w:top="1560" w:right="155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DF" w:rsidRDefault="008658DF" w:rsidP="00042B94">
      <w:r>
        <w:separator/>
      </w:r>
    </w:p>
  </w:endnote>
  <w:endnote w:type="continuationSeparator" w:id="1">
    <w:p w:rsidR="008658DF" w:rsidRDefault="008658DF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E629FE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E629FE" w:rsidRPr="00AC74B6">
      <w:rPr>
        <w:rFonts w:ascii="宋体" w:hAnsi="宋体"/>
        <w:sz w:val="28"/>
        <w:szCs w:val="28"/>
      </w:rPr>
      <w:fldChar w:fldCharType="separate"/>
    </w:r>
    <w:r w:rsidR="000D5AF3" w:rsidRPr="000D5AF3">
      <w:rPr>
        <w:rFonts w:ascii="宋体" w:hAnsi="宋体"/>
        <w:noProof/>
        <w:sz w:val="28"/>
        <w:szCs w:val="28"/>
        <w:lang w:val="zh-CN"/>
      </w:rPr>
      <w:t>2</w:t>
    </w:r>
    <w:r w:rsidR="00E629FE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E629FE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E629FE" w:rsidRPr="00AC74B6">
      <w:rPr>
        <w:rFonts w:ascii="宋体" w:hAnsi="宋体"/>
        <w:sz w:val="28"/>
        <w:szCs w:val="28"/>
      </w:rPr>
      <w:fldChar w:fldCharType="separate"/>
    </w:r>
    <w:r w:rsidR="000D5AF3" w:rsidRPr="000D5AF3">
      <w:rPr>
        <w:rFonts w:ascii="宋体" w:hAnsi="宋体"/>
        <w:noProof/>
        <w:sz w:val="28"/>
        <w:szCs w:val="28"/>
        <w:lang w:val="zh-CN"/>
      </w:rPr>
      <w:t>1</w:t>
    </w:r>
    <w:r w:rsidR="00E629FE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DF" w:rsidRDefault="008658DF" w:rsidP="00042B94">
      <w:r>
        <w:separator/>
      </w:r>
    </w:p>
  </w:footnote>
  <w:footnote w:type="continuationSeparator" w:id="1">
    <w:p w:rsidR="008658DF" w:rsidRDefault="008658DF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5AF3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41545"/>
    <w:rsid w:val="002433CB"/>
    <w:rsid w:val="0025383C"/>
    <w:rsid w:val="0025738B"/>
    <w:rsid w:val="00277FDC"/>
    <w:rsid w:val="00285965"/>
    <w:rsid w:val="00287E52"/>
    <w:rsid w:val="002914E2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48BB"/>
    <w:rsid w:val="00600C84"/>
    <w:rsid w:val="00601A44"/>
    <w:rsid w:val="00615661"/>
    <w:rsid w:val="006165E3"/>
    <w:rsid w:val="006213C5"/>
    <w:rsid w:val="006441A7"/>
    <w:rsid w:val="006473F6"/>
    <w:rsid w:val="00647D5F"/>
    <w:rsid w:val="0066144B"/>
    <w:rsid w:val="006779C3"/>
    <w:rsid w:val="00681555"/>
    <w:rsid w:val="006A4D93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58DF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9010D"/>
    <w:rsid w:val="00B9302B"/>
    <w:rsid w:val="00BC77D4"/>
    <w:rsid w:val="00BC7FC2"/>
    <w:rsid w:val="00BD1F5E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29FE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8">
    <w:name w:val="Body Text"/>
    <w:basedOn w:val="a"/>
    <w:link w:val="Char2"/>
    <w:semiHidden/>
    <w:unhideWhenUsed/>
    <w:rsid w:val="008B494F"/>
    <w:pPr>
      <w:spacing w:after="120"/>
    </w:pPr>
  </w:style>
  <w:style w:type="character" w:customStyle="1" w:styleId="Char2">
    <w:name w:val="正文文本 Char"/>
    <w:basedOn w:val="a0"/>
    <w:link w:val="a8"/>
    <w:semiHidden/>
    <w:rsid w:val="008B494F"/>
    <w:rPr>
      <w:rFonts w:eastAsia="仿宋"/>
      <w:kern w:val="2"/>
      <w:sz w:val="32"/>
      <w:szCs w:val="24"/>
    </w:rPr>
  </w:style>
  <w:style w:type="paragraph" w:styleId="a9">
    <w:name w:val="Body Text First Indent"/>
    <w:basedOn w:val="a8"/>
    <w:next w:val="a"/>
    <w:link w:val="Char3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Char3">
    <w:name w:val="正文首行缩进 Char"/>
    <w:basedOn w:val="Char2"/>
    <w:link w:val="a9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1748-AA51-4058-B085-338006BC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1300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lenovo</cp:lastModifiedBy>
  <cp:revision>83</cp:revision>
  <cp:lastPrinted>2022-04-15T08:22:00Z</cp:lastPrinted>
  <dcterms:created xsi:type="dcterms:W3CDTF">2021-04-25T00:50:00Z</dcterms:created>
  <dcterms:modified xsi:type="dcterms:W3CDTF">2023-04-23T06:43:00Z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